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3C2D56EB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20790C">
        <w:rPr>
          <w:rFonts w:ascii="Calibri" w:hAnsi="Calibri" w:cs="Calibri"/>
          <w:sz w:val="44"/>
          <w:szCs w:val="44"/>
        </w:rPr>
        <w:t>…</w:t>
      </w:r>
      <w:proofErr w:type="gramStart"/>
      <w:r w:rsidR="00D51990">
        <w:rPr>
          <w:rFonts w:ascii="Calibri" w:hAnsi="Calibri" w:cs="Calibri"/>
          <w:sz w:val="44"/>
          <w:szCs w:val="44"/>
        </w:rPr>
        <w:t>…..</w:t>
      </w:r>
      <w:proofErr w:type="gramEnd"/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3C3DFEA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zastoupené starostou města …………</w:t>
      </w:r>
      <w:proofErr w:type="gramStart"/>
      <w:r w:rsidRPr="003E0937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3C7209A5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DF7B3B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………….</w:t>
      </w:r>
    </w:p>
    <w:p w14:paraId="338761B3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</w:t>
      </w:r>
    </w:p>
    <w:p w14:paraId="6BBBCCA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statutárním zástupcem ……. </w:t>
      </w:r>
    </w:p>
    <w:p w14:paraId="1EA6AD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484142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B64C0D1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63460DDB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číslo účtu:</w:t>
      </w:r>
      <w:r w:rsidRPr="003E0937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3B09AA39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usnesení </w:t>
      </w:r>
      <w:r w:rsidRPr="00D34D21">
        <w:rPr>
          <w:rFonts w:asciiTheme="minorHAnsi" w:hAnsiTheme="minorHAnsi" w:cstheme="minorHAnsi"/>
          <w:sz w:val="22"/>
          <w:szCs w:val="22"/>
          <w:highlight w:val="yellow"/>
        </w:rPr>
        <w:t>rady/zastupitelstva</w:t>
      </w:r>
      <w:r w:rsidRPr="00D34D21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města Český Brod č. ………. </w:t>
      </w:r>
      <w:proofErr w:type="gramStart"/>
      <w:r w:rsidRPr="003E0937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Pr="003E0937">
        <w:rPr>
          <w:rFonts w:asciiTheme="minorHAnsi" w:hAnsiTheme="minorHAnsi" w:cstheme="minorHAnsi"/>
          <w:sz w:val="22"/>
          <w:szCs w:val="22"/>
        </w:rPr>
        <w:t xml:space="preserve"> dne ………….. </w:t>
      </w:r>
      <w:r w:rsidRPr="00CF5BA6">
        <w:rPr>
          <w:rFonts w:asciiTheme="minorHAnsi" w:hAnsiTheme="minorHAnsi" w:cstheme="minorHAnsi"/>
          <w:sz w:val="22"/>
          <w:szCs w:val="22"/>
        </w:rPr>
        <w:t xml:space="preserve"> o p</w:t>
      </w:r>
      <w:r>
        <w:rPr>
          <w:rFonts w:asciiTheme="minorHAnsi" w:hAnsiTheme="minorHAnsi" w:cstheme="minorHAnsi"/>
          <w:sz w:val="22"/>
          <w:szCs w:val="22"/>
        </w:rPr>
        <w:t xml:space="preserve">řidělení dotací z Fondu sportu,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20790C">
        <w:rPr>
          <w:rFonts w:asciiTheme="minorHAnsi" w:hAnsiTheme="minorHAnsi" w:cstheme="minorHAnsi"/>
          <w:sz w:val="22"/>
          <w:szCs w:val="22"/>
        </w:rPr>
        <w:t xml:space="preserve"> – Programu č….</w:t>
      </w:r>
      <w:r>
        <w:rPr>
          <w:rFonts w:asciiTheme="minorHAnsi" w:hAnsiTheme="minorHAnsi" w:cstheme="minorHAnsi"/>
          <w:sz w:val="22"/>
          <w:szCs w:val="22"/>
        </w:rPr>
        <w:t xml:space="preserve"> uzavírají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se zák.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 xml:space="preserve">,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6D50B" w14:textId="29291D87" w:rsidR="0020790C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34D21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D34D21">
        <w:rPr>
          <w:rFonts w:asciiTheme="minorHAnsi" w:hAnsiTheme="minorHAnsi" w:cstheme="minorHAnsi"/>
          <w:sz w:val="22"/>
          <w:szCs w:val="22"/>
        </w:rPr>
        <w:t>:</w:t>
      </w:r>
    </w:p>
    <w:p w14:paraId="295E8D79" w14:textId="77777777" w:rsidR="00D34D21" w:rsidRDefault="00D34D2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663519" w14:textId="3F625D55" w:rsidR="00D34D21" w:rsidRPr="00D34D21" w:rsidRDefault="00D34D21" w:rsidP="00D34D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768A">
        <w:rPr>
          <w:rFonts w:asciiTheme="minorHAnsi" w:hAnsiTheme="minorHAnsi" w:cstheme="minorHAnsi"/>
          <w:b/>
          <w:sz w:val="22"/>
          <w:szCs w:val="22"/>
          <w:highlight w:val="yellow"/>
        </w:rPr>
        <w:t>účel dotace</w:t>
      </w:r>
      <w:r w:rsidR="002E768A" w:rsidRPr="002E768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– u programu č. 2 se uvede výčet akcí bez částky, s výjimkou </w:t>
      </w:r>
      <w:r w:rsidR="002E768A">
        <w:rPr>
          <w:rFonts w:asciiTheme="minorHAnsi" w:hAnsiTheme="minorHAnsi" w:cstheme="minorHAnsi"/>
          <w:b/>
          <w:sz w:val="22"/>
          <w:szCs w:val="22"/>
          <w:highlight w:val="yellow"/>
        </w:rPr>
        <w:t>TJ</w:t>
      </w:r>
      <w:r w:rsidR="002E768A" w:rsidRPr="002E768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Slavoj, kde se uvede částka pro oddíl (na akce už nikoli)</w:t>
      </w:r>
    </w:p>
    <w:p w14:paraId="0CD80BEC" w14:textId="77777777" w:rsidR="003E0937" w:rsidRPr="003E0937" w:rsidRDefault="003E0937" w:rsidP="003E0937">
      <w:pPr>
        <w:rPr>
          <w:rFonts w:asciiTheme="minorHAnsi" w:hAnsiTheme="minorHAnsi" w:cstheme="minorHAnsi"/>
          <w:b/>
          <w:sz w:val="22"/>
          <w:szCs w:val="22"/>
        </w:rPr>
      </w:pPr>
    </w:p>
    <w:p w14:paraId="5B62C827" w14:textId="77777777" w:rsidR="003E0937" w:rsidRPr="003E0937" w:rsidRDefault="003E0937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14:paraId="77A554FC" w14:textId="77777777" w:rsidR="003E0937" w:rsidRP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 časovou použitelností dotace na období do </w:t>
      </w:r>
      <w:proofErr w:type="gramStart"/>
      <w:r w:rsidRPr="003E0937">
        <w:rPr>
          <w:rFonts w:asciiTheme="minorHAnsi" w:hAnsiTheme="minorHAnsi" w:cstheme="minorHAnsi"/>
          <w:sz w:val="22"/>
          <w:szCs w:val="22"/>
        </w:rPr>
        <w:t>31.12.20</w:t>
      </w:r>
      <w:proofErr w:type="gramEnd"/>
      <w:r w:rsidRPr="003E0937">
        <w:rPr>
          <w:rFonts w:asciiTheme="minorHAnsi" w:hAnsiTheme="minorHAnsi" w:cstheme="minorHAnsi"/>
          <w:sz w:val="22"/>
          <w:szCs w:val="22"/>
        </w:rPr>
        <w:t>….</w:t>
      </w:r>
    </w:p>
    <w:p w14:paraId="2F2BFBD9" w14:textId="77777777" w:rsidR="003E0937" w:rsidRPr="00D34D21" w:rsidRDefault="003E0937" w:rsidP="00D34D2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1F795F9C" w:rsid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poskytne příjemci na realizaci Projektu uvedeného v článku I. dotaci ve výši 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Pr="003E0937">
        <w:rPr>
          <w:rFonts w:asciiTheme="minorHAnsi" w:hAnsiTheme="minorHAnsi" w:cstheme="minorHAnsi"/>
          <w:sz w:val="22"/>
          <w:szCs w:val="22"/>
        </w:rPr>
        <w:t xml:space="preserve"> (slovy:</w:t>
      </w:r>
      <w:proofErr w:type="gramStart"/>
      <w:r w:rsidRPr="003E0937">
        <w:rPr>
          <w:rFonts w:asciiTheme="minorHAnsi" w:hAnsiTheme="minorHAnsi" w:cstheme="minorHAnsi"/>
          <w:sz w:val="22"/>
          <w:szCs w:val="22"/>
        </w:rPr>
        <w:t>….. korun</w:t>
      </w:r>
      <w:proofErr w:type="gramEnd"/>
      <w:r w:rsidRPr="003E0937">
        <w:rPr>
          <w:rFonts w:asciiTheme="minorHAnsi" w:hAnsiTheme="minorHAnsi" w:cstheme="minorHAnsi"/>
          <w:sz w:val="22"/>
          <w:szCs w:val="22"/>
        </w:rPr>
        <w:t xml:space="preserve"> českých). Dotaci poukáže poskytovatel příjemci na jeho bankovní účet uvedený v záhlaví této smlouvy do 15 dnů od nabytí účinnosti této smlouvy.</w:t>
      </w:r>
      <w:r w:rsidRPr="003E093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Dotace je </w:t>
      </w:r>
      <w:r w:rsidRPr="00140FB0">
        <w:rPr>
          <w:rFonts w:asciiTheme="minorHAnsi" w:hAnsiTheme="minorHAnsi" w:cstheme="minorHAnsi"/>
          <w:sz w:val="22"/>
          <w:szCs w:val="22"/>
        </w:rPr>
        <w:t xml:space="preserve">poskytována v plné výši jako </w:t>
      </w:r>
      <w:r w:rsidRPr="00140FB0">
        <w:rPr>
          <w:rFonts w:asciiTheme="minorHAnsi" w:hAnsiTheme="minorHAnsi" w:cstheme="minorHAnsi"/>
          <w:sz w:val="22"/>
          <w:szCs w:val="22"/>
          <w:highlight w:val="yellow"/>
        </w:rPr>
        <w:t>neinvestiční</w:t>
      </w:r>
      <w:r w:rsidR="00D34D21" w:rsidRPr="00140FB0">
        <w:rPr>
          <w:rFonts w:asciiTheme="minorHAnsi" w:hAnsiTheme="minorHAnsi" w:cstheme="minorHAnsi"/>
          <w:sz w:val="22"/>
          <w:szCs w:val="22"/>
          <w:highlight w:val="yellow"/>
        </w:rPr>
        <w:t xml:space="preserve"> / </w:t>
      </w:r>
      <w:proofErr w:type="gramStart"/>
      <w:r w:rsidR="00D34D21" w:rsidRPr="00140FB0">
        <w:rPr>
          <w:rFonts w:asciiTheme="minorHAnsi" w:hAnsiTheme="minorHAnsi" w:cstheme="minorHAnsi"/>
          <w:sz w:val="22"/>
          <w:szCs w:val="22"/>
          <w:highlight w:val="yellow"/>
        </w:rPr>
        <w:t>investiční</w:t>
      </w:r>
      <w:r w:rsidRPr="00140FB0">
        <w:rPr>
          <w:rFonts w:asciiTheme="minorHAnsi" w:hAnsiTheme="minorHAnsi" w:cstheme="minorHAnsi"/>
          <w:sz w:val="22"/>
          <w:szCs w:val="22"/>
        </w:rPr>
        <w:t xml:space="preserve"> </w:t>
      </w:r>
      <w:r w:rsidR="00D34D21" w:rsidRPr="00140FB0">
        <w:rPr>
          <w:rFonts w:asciiTheme="minorHAnsi" w:hAnsiTheme="minorHAnsi" w:cstheme="minorHAnsi"/>
          <w:sz w:val="22"/>
          <w:szCs w:val="22"/>
        </w:rPr>
        <w:t xml:space="preserve"> v částce</w:t>
      </w:r>
      <w:proofErr w:type="gramEnd"/>
      <w:r w:rsidRPr="00140FB0">
        <w:rPr>
          <w:rFonts w:asciiTheme="minorHAnsi" w:hAnsiTheme="minorHAnsi" w:cstheme="minorHAnsi"/>
          <w:sz w:val="22"/>
          <w:szCs w:val="22"/>
        </w:rPr>
        <w:t xml:space="preserve"> …. </w:t>
      </w:r>
      <w:r w:rsidRPr="00140FB0">
        <w:rPr>
          <w:rFonts w:asciiTheme="minorHAnsi" w:hAnsiTheme="minorHAnsi" w:cstheme="minorHAnsi"/>
          <w:b/>
          <w:sz w:val="22"/>
          <w:szCs w:val="22"/>
        </w:rPr>
        <w:t>Kč</w:t>
      </w:r>
      <w:r w:rsidRPr="00140FB0">
        <w:rPr>
          <w:rFonts w:asciiTheme="minorHAnsi" w:hAnsiTheme="minorHAnsi" w:cstheme="minorHAnsi"/>
          <w:sz w:val="22"/>
          <w:szCs w:val="22"/>
        </w:rPr>
        <w:t>.</w:t>
      </w:r>
    </w:p>
    <w:p w14:paraId="6F34D1E4" w14:textId="32BDA150" w:rsidR="005B221A" w:rsidRPr="00140FB0" w:rsidRDefault="005B221A" w:rsidP="005B221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21A">
        <w:rPr>
          <w:rFonts w:asciiTheme="minorHAnsi" w:hAnsiTheme="minorHAnsi" w:cstheme="minorHAnsi"/>
          <w:sz w:val="22"/>
          <w:szCs w:val="22"/>
          <w:highlight w:val="yellow"/>
        </w:rPr>
        <w:t xml:space="preserve">Předpokládaný poměr spoluúčasti příjemce dotace je … % plánovaného </w:t>
      </w:r>
      <w:r w:rsidR="00C52C0D">
        <w:rPr>
          <w:rFonts w:asciiTheme="minorHAnsi" w:hAnsiTheme="minorHAnsi" w:cstheme="minorHAnsi"/>
          <w:sz w:val="22"/>
          <w:szCs w:val="22"/>
          <w:highlight w:val="yellow"/>
        </w:rPr>
        <w:t>rozpočtu dle podané Ž</w:t>
      </w:r>
      <w:r w:rsidRPr="005B221A">
        <w:rPr>
          <w:rFonts w:asciiTheme="minorHAnsi" w:hAnsiTheme="minorHAnsi" w:cstheme="minorHAnsi"/>
          <w:sz w:val="22"/>
          <w:szCs w:val="22"/>
          <w:highlight w:val="yellow"/>
        </w:rPr>
        <w:t>ádosti výše uvedeného Projektu.</w:t>
      </w:r>
      <w:r w:rsidR="00D51990">
        <w:rPr>
          <w:rFonts w:asciiTheme="minorHAnsi" w:hAnsiTheme="minorHAnsi" w:cstheme="minorHAnsi"/>
          <w:sz w:val="22"/>
          <w:szCs w:val="22"/>
        </w:rPr>
        <w:t xml:space="preserve"> (uvede se u programu P3)</w:t>
      </w:r>
    </w:p>
    <w:p w14:paraId="5F56FF76" w14:textId="77777777" w:rsidR="003E0937" w:rsidRP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lastRenderedPageBreak/>
        <w:t>Poskytnutí dotace a její použití je účelově vázáno na realizaci Projektu uvedeného v článku I.</w:t>
      </w:r>
    </w:p>
    <w:p w14:paraId="016BA0BA" w14:textId="77777777" w:rsidR="00FA6A48" w:rsidRPr="00577497" w:rsidRDefault="00FA6A48" w:rsidP="003E0937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5E4453C8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="00B66A92">
        <w:rPr>
          <w:rFonts w:asciiTheme="minorHAnsi" w:hAnsiTheme="minorHAnsi" w:cstheme="minorHAnsi"/>
          <w:sz w:val="22"/>
          <w:szCs w:val="22"/>
        </w:rPr>
        <w:t>v ž</w:t>
      </w:r>
      <w:r w:rsidRPr="003E0937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>
        <w:rPr>
          <w:rFonts w:asciiTheme="minorHAnsi" w:hAnsiTheme="minorHAnsi" w:cstheme="minorHAnsi"/>
          <w:sz w:val="22"/>
          <w:szCs w:val="22"/>
        </w:rPr>
        <w:t xml:space="preserve">dotaci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Příjemce se dále zavazuje použít dotaci hospodárně a efektivně. </w:t>
      </w:r>
    </w:p>
    <w:p w14:paraId="699FC446" w14:textId="7E4F040F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o případných změnách týkajících se realizace Projektu písemně informovat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inanční odbor Městského úřadu Český Brod (dále jen „FO“). O změně účelu </w:t>
      </w:r>
      <w:r w:rsidR="00B66A92">
        <w:rPr>
          <w:rFonts w:asciiTheme="minorHAnsi" w:hAnsiTheme="minorHAnsi" w:cstheme="minorHAnsi"/>
          <w:color w:val="000000"/>
          <w:sz w:val="22"/>
          <w:szCs w:val="22"/>
        </w:rPr>
        <w:t xml:space="preserve">využití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přidělených finančních prostředků rozhodují na základě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 xml:space="preserve">písemné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žádosti žadatele orgány města. </w:t>
      </w:r>
    </w:p>
    <w:p w14:paraId="3139B155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účetnictví.</w:t>
      </w:r>
    </w:p>
    <w:p w14:paraId="0D54E60B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4185AC85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vyúčtování poskytnuté dotace (nejpozději však do 15</w:t>
      </w:r>
      <w:r>
        <w:rPr>
          <w:rFonts w:asciiTheme="minorHAnsi" w:hAnsiTheme="minorHAnsi" w:cstheme="minorHAnsi"/>
          <w:sz w:val="22"/>
          <w:szCs w:val="22"/>
        </w:rPr>
        <w:t>.</w:t>
      </w:r>
      <w:r w:rsidR="00276F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3E0937">
        <w:rPr>
          <w:rFonts w:asciiTheme="minorHAnsi" w:hAnsiTheme="minorHAnsi" w:cstheme="minorHAnsi"/>
          <w:sz w:val="22"/>
          <w:szCs w:val="22"/>
        </w:rPr>
        <w:t>1.</w:t>
      </w:r>
      <w:r w:rsidR="00276FC0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20…). 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3C1D370B" w14:textId="47D56901" w:rsidR="00AA5C6B" w:rsidRPr="00B66A92" w:rsidRDefault="00AA5C6B" w:rsidP="00AA5C6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A5C6B">
        <w:rPr>
          <w:rFonts w:asciiTheme="minorHAnsi" w:hAnsiTheme="minorHAnsi" w:cstheme="minorHAnsi"/>
          <w:sz w:val="22"/>
          <w:szCs w:val="22"/>
        </w:rPr>
        <w:t>V závěrečné zprávě je příjemce povinen okomentovat významné odchylky vyúčtování od původní žádosti o dotaci.</w:t>
      </w:r>
    </w:p>
    <w:p w14:paraId="483E0A01" w14:textId="77777777"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zvukových a zvukově obrazových záznamů, které dokumentují průběh akce a její dopad na veřejnost.</w:t>
      </w:r>
    </w:p>
    <w:p w14:paraId="7A4C8841" w14:textId="70D03866" w:rsidR="003E0937" w:rsidRPr="007813F0" w:rsidRDefault="003E0937" w:rsidP="007813F0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dosažených </w:t>
      </w:r>
      <w:r w:rsidR="00B66A92" w:rsidRPr="0062103C">
        <w:rPr>
          <w:rFonts w:asciiTheme="minorHAnsi" w:hAnsiTheme="minorHAnsi" w:cstheme="minorHAnsi"/>
          <w:sz w:val="22"/>
          <w:szCs w:val="22"/>
        </w:rPr>
        <w:t xml:space="preserve">výnosů </w:t>
      </w:r>
      <w:r w:rsidRPr="0062103C">
        <w:rPr>
          <w:rFonts w:asciiTheme="minorHAnsi" w:hAnsiTheme="minorHAnsi" w:cstheme="minorHAnsi"/>
          <w:sz w:val="22"/>
          <w:szCs w:val="22"/>
        </w:rPr>
        <w:t xml:space="preserve">a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Projektu.</w:t>
      </w:r>
    </w:p>
    <w:p w14:paraId="6514207E" w14:textId="53B0AE58" w:rsidR="003E0937" w:rsidRPr="003E0937" w:rsidRDefault="0062103C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103C">
        <w:rPr>
          <w:rFonts w:asciiTheme="minorHAnsi" w:hAnsiTheme="minorHAnsi" w:cstheme="minorHAnsi"/>
          <w:sz w:val="22"/>
          <w:szCs w:val="22"/>
        </w:rPr>
        <w:t>V rámci vyúčtování předloží příjemce soupis účetních dokladů, vč. data úhrady, dokládajících použití dotace. Originály těchto dokumentů budou k dispozici u příjemce.</w:t>
      </w:r>
      <w:r w:rsidR="007813F0">
        <w:rPr>
          <w:rFonts w:asciiTheme="minorHAnsi" w:hAnsiTheme="minorHAnsi" w:cstheme="minorHAnsi"/>
          <w:sz w:val="22"/>
          <w:szCs w:val="22"/>
        </w:rPr>
        <w:t xml:space="preserve"> </w:t>
      </w:r>
      <w:r w:rsidR="00AA5C6B" w:rsidRPr="00AA5C6B">
        <w:rPr>
          <w:rFonts w:asciiTheme="minorHAnsi" w:hAnsiTheme="minorHAnsi" w:cstheme="minorHAnsi"/>
          <w:sz w:val="22"/>
          <w:szCs w:val="22"/>
        </w:rPr>
        <w:t xml:space="preserve">U Programu č. 3 doloží příjemce kopie účetních dokladů v případě, že nebyly předloženy s žádostí. </w:t>
      </w:r>
      <w:r w:rsidR="003E0937" w:rsidRPr="00B66A92">
        <w:rPr>
          <w:rFonts w:asciiTheme="minorHAnsi" w:hAnsiTheme="minorHAnsi" w:cstheme="minorHAnsi"/>
          <w:sz w:val="22"/>
          <w:szCs w:val="22"/>
        </w:rPr>
        <w:t>Příjemce dále vyúčtování doloží kopiemi smluv o nájmu, kupních smluv, pracovních smluv, objednávek a dalších dokladů, které se vztahují k realizaci Projektu.</w:t>
      </w:r>
      <w:r w:rsidR="00AA5C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F92CBC" w14:textId="0C74DE28" w:rsidR="003354E1" w:rsidRPr="0007111A" w:rsidRDefault="003E0937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Nespotřebované finanční prostředky je příjemce povinen vrátit poskytovateli na jeho bankovní účet nejpozději </w:t>
      </w:r>
      <w:r w:rsidRPr="0007111A">
        <w:rPr>
          <w:rFonts w:asciiTheme="minorHAnsi" w:hAnsiTheme="minorHAnsi" w:cstheme="minorHAnsi"/>
          <w:sz w:val="22"/>
          <w:szCs w:val="22"/>
        </w:rPr>
        <w:t>do 15 dnů ode dne předložení vyúčtování dotace.</w:t>
      </w:r>
    </w:p>
    <w:p w14:paraId="7AB59182" w14:textId="246FB6ED" w:rsidR="00C22ADE" w:rsidRPr="0007111A" w:rsidRDefault="00C22ADE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t xml:space="preserve">V případě zrušení příjemce s likvidací je příjemce povinen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07111A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07111A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07111A">
        <w:rPr>
          <w:rFonts w:asciiTheme="minorHAnsi" w:hAnsiTheme="minorHAnsi" w:cstheme="minorHAnsi"/>
          <w:sz w:val="22"/>
          <w:szCs w:val="22"/>
        </w:rPr>
        <w:t xml:space="preserve"> </w:t>
      </w:r>
      <w:r w:rsidR="00A25A7C" w:rsidRPr="0007111A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07111A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07111A">
        <w:rPr>
          <w:rFonts w:asciiTheme="minorHAnsi" w:hAnsiTheme="minorHAnsi" w:cstheme="minorHAnsi"/>
          <w:sz w:val="22"/>
          <w:szCs w:val="22"/>
        </w:rPr>
        <w:t xml:space="preserve">vyúčtování dotace. </w:t>
      </w:r>
      <w:r w:rsidR="00A25A7C" w:rsidRPr="0007111A">
        <w:rPr>
          <w:rFonts w:asciiTheme="minorHAnsi" w:hAnsiTheme="minorHAnsi" w:cstheme="minorHAnsi"/>
          <w:sz w:val="22"/>
          <w:szCs w:val="22"/>
          <w:highlight w:val="yellow"/>
        </w:rPr>
        <w:t>(tento bod se uvede jen ve smlouvě s PO)</w:t>
      </w:r>
    </w:p>
    <w:p w14:paraId="7B4302EE" w14:textId="1EA3C273" w:rsidR="00A25A7C" w:rsidRPr="0007111A" w:rsidRDefault="00A25A7C" w:rsidP="00A25A7C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7111A">
        <w:rPr>
          <w:rFonts w:asciiTheme="minorHAnsi" w:hAnsiTheme="minorHAnsi" w:cstheme="minorHAnsi"/>
          <w:sz w:val="22"/>
          <w:szCs w:val="22"/>
        </w:rPr>
        <w:t xml:space="preserve">V případě přeměny příjemce přecházejí práva a povinnosti z této smlouvy na nástupnickou organizaci. </w:t>
      </w:r>
      <w:r w:rsidRPr="0007111A">
        <w:rPr>
          <w:rFonts w:asciiTheme="minorHAnsi" w:hAnsiTheme="minorHAnsi" w:cstheme="minorHAnsi"/>
          <w:sz w:val="22"/>
          <w:szCs w:val="22"/>
          <w:highlight w:val="yellow"/>
        </w:rPr>
        <w:t>(tento bod se uvede jen ve smlouvě s PO)</w:t>
      </w:r>
    </w:p>
    <w:p w14:paraId="25028A21" w14:textId="77777777" w:rsidR="003E0937" w:rsidRDefault="003E0937" w:rsidP="002E466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12A1431" w14:textId="77777777" w:rsidR="00AA5C6B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6558AEC" w14:textId="77777777" w:rsidR="00AA5C6B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3ABF4186" w14:textId="77777777" w:rsidR="00AA5C6B" w:rsidRDefault="00AA5C6B" w:rsidP="002E466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496013D"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a členové příslušných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5D01692C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0324855D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24FF160B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CF191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14:paraId="106C04AC" w14:textId="3D6F1061" w:rsidR="003E0937" w:rsidRPr="003E0937" w:rsidRDefault="003E0937" w:rsidP="00345683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Dojde-li ke skutečnostem uvedeným v předchozím odstavci, jedná se o porušení rozpočtové kázně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uložení odvodu neoprávněně použitých nebo zadržených prostředků do rozpočtu poskyt</w:t>
      </w:r>
      <w:r w:rsidR="00345683">
        <w:rPr>
          <w:rFonts w:asciiTheme="minorHAnsi" w:hAnsiTheme="minorHAnsi" w:cstheme="minorHAnsi"/>
          <w:sz w:val="22"/>
          <w:szCs w:val="22"/>
        </w:rPr>
        <w:t>ovatele se řídí ustanovením</w:t>
      </w:r>
      <w:r w:rsidR="00153454">
        <w:rPr>
          <w:rFonts w:asciiTheme="minorHAnsi" w:hAnsiTheme="minorHAnsi" w:cstheme="minorHAnsi"/>
          <w:sz w:val="22"/>
          <w:szCs w:val="22"/>
        </w:rPr>
        <w:t>i</w:t>
      </w:r>
      <w:r w:rsidR="00345683">
        <w:rPr>
          <w:rFonts w:asciiTheme="minorHAnsi" w:hAnsiTheme="minorHAnsi" w:cstheme="minorHAnsi"/>
          <w:sz w:val="22"/>
          <w:szCs w:val="22"/>
        </w:rPr>
        <w:t xml:space="preserve"> § 44 a </w:t>
      </w:r>
      <w:r w:rsidR="00345683" w:rsidRPr="00345683">
        <w:rPr>
          <w:rFonts w:asciiTheme="minorHAnsi" w:hAnsiTheme="minorHAnsi" w:cstheme="minorHAnsi"/>
          <w:sz w:val="22"/>
          <w:szCs w:val="22"/>
        </w:rPr>
        <w:t>§ 44a</w:t>
      </w:r>
      <w:r w:rsidRPr="003E0937">
        <w:rPr>
          <w:rFonts w:asciiTheme="minorHAnsi" w:hAnsiTheme="minorHAnsi" w:cstheme="minorHAnsi"/>
          <w:sz w:val="22"/>
          <w:szCs w:val="22"/>
        </w:rPr>
        <w:t xml:space="preserve"> zákona č. 250/2000 Sb., o rozpočtových pravidlech územních rozpočtů, ve znění pozdějších předpisů.</w:t>
      </w:r>
    </w:p>
    <w:p w14:paraId="1AFBFF6C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14:paraId="3AF1618C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6417796" w14:textId="77777777" w:rsidR="00AA5C6B" w:rsidRDefault="00AA5C6B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895A164" w14:textId="77777777" w:rsidR="00AA5C6B" w:rsidRDefault="00AA5C6B" w:rsidP="002E4662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14AFF65D" w14:textId="77777777" w:rsidR="00EF10A4" w:rsidRDefault="00EF10A4" w:rsidP="00EF10A4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EF10A4">
        <w:rPr>
          <w:rFonts w:asciiTheme="minorHAnsi" w:hAnsiTheme="minorHAnsi" w:cstheme="minorHAnsi"/>
          <w:sz w:val="22"/>
          <w:szCs w:val="22"/>
        </w:rPr>
        <w:t xml:space="preserve">mlouva nabývá platnosti dnem </w:t>
      </w:r>
      <w:r>
        <w:rPr>
          <w:rFonts w:asciiTheme="minorHAnsi" w:hAnsiTheme="minorHAnsi" w:cstheme="minorHAnsi"/>
          <w:sz w:val="22"/>
          <w:szCs w:val="22"/>
        </w:rPr>
        <w:t xml:space="preserve">jejího </w:t>
      </w:r>
      <w:r w:rsidRPr="00EF10A4">
        <w:rPr>
          <w:rFonts w:asciiTheme="minorHAnsi" w:hAnsiTheme="minorHAnsi" w:cstheme="minorHAnsi"/>
          <w:sz w:val="22"/>
          <w:szCs w:val="22"/>
        </w:rPr>
        <w:t>podpisu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FAFD65" w14:textId="50875975" w:rsidR="003E0937" w:rsidRDefault="00EF10A4" w:rsidP="00EF10A4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</w:t>
      </w:r>
      <w:r w:rsidR="00B41711">
        <w:rPr>
          <w:rFonts w:asciiTheme="minorHAnsi" w:hAnsiTheme="minorHAnsi" w:cstheme="minorHAnsi"/>
          <w:sz w:val="22"/>
          <w:szCs w:val="22"/>
        </w:rPr>
        <w:t>činnost</w:t>
      </w:r>
      <w:r>
        <w:rPr>
          <w:rFonts w:asciiTheme="minorHAnsi" w:hAnsiTheme="minorHAnsi" w:cstheme="minorHAnsi"/>
          <w:sz w:val="22"/>
          <w:szCs w:val="22"/>
        </w:rPr>
        <w:t xml:space="preserve"> smlouvy</w:t>
      </w:r>
      <w:r w:rsidR="00B417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nastává dnem</w:t>
      </w:r>
      <w:r w:rsidR="00B41711" w:rsidRPr="00B41711">
        <w:rPr>
          <w:rFonts w:asciiTheme="minorHAnsi" w:hAnsiTheme="minorHAnsi" w:cstheme="minorHAnsi"/>
          <w:sz w:val="22"/>
          <w:szCs w:val="22"/>
        </w:rPr>
        <w:t xml:space="preserve"> jejího zveřejnění v registru smluv, není-li ve smlouvě stanovena pozdější účinnost</w:t>
      </w:r>
      <w:r w:rsidR="00B41711">
        <w:rPr>
          <w:rFonts w:asciiTheme="minorHAnsi" w:hAnsiTheme="minorHAnsi" w:cstheme="minorHAnsi"/>
          <w:sz w:val="22"/>
          <w:szCs w:val="22"/>
        </w:rPr>
        <w:t xml:space="preserve">. </w:t>
      </w:r>
      <w:r w:rsidR="003E0937"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47262F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77777777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7B12D30" w14:textId="47D2666B" w:rsidR="00E14E87" w:rsidRPr="001A2342" w:rsidRDefault="00E14E87" w:rsidP="001A2342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……………………………</w:t>
      </w:r>
      <w:r w:rsidR="00A25A7C">
        <w:rPr>
          <w:rFonts w:ascii="Calibri" w:hAnsi="Calibri" w:cs="Calibri"/>
          <w:sz w:val="22"/>
          <w:szCs w:val="22"/>
        </w:rPr>
        <w:t>……………</w:t>
      </w:r>
      <w:r w:rsidRPr="001A2342">
        <w:rPr>
          <w:rFonts w:ascii="Calibri" w:hAnsi="Calibri" w:cs="Calibri"/>
          <w:sz w:val="22"/>
          <w:szCs w:val="22"/>
        </w:rPr>
        <w:t xml:space="preserve">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 ……….…………</w:t>
      </w:r>
      <w:r w:rsidR="00A25A7C">
        <w:rPr>
          <w:rFonts w:ascii="Calibri" w:hAnsi="Calibri" w:cs="Calibri"/>
          <w:sz w:val="22"/>
          <w:szCs w:val="22"/>
        </w:rPr>
        <w:t>…………………</w:t>
      </w:r>
      <w:r w:rsidRPr="001A2342">
        <w:rPr>
          <w:rFonts w:ascii="Calibri" w:hAnsi="Calibri" w:cs="Calibri"/>
          <w:sz w:val="22"/>
          <w:szCs w:val="22"/>
        </w:rPr>
        <w:t>…………</w:t>
      </w:r>
    </w:p>
    <w:p w14:paraId="131F7BEB" w14:textId="77777777" w:rsidR="00E14E87" w:rsidRPr="001A2342" w:rsidRDefault="00FA6A48" w:rsidP="001A234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3E0937">
        <w:rPr>
          <w:rFonts w:ascii="Calibri" w:hAnsi="Calibri" w:cs="Calibri"/>
          <w:sz w:val="22"/>
          <w:szCs w:val="22"/>
        </w:rPr>
        <w:t>méno starosty</w:t>
      </w:r>
      <w:r w:rsidR="00E14E87" w:rsidRPr="001A2342">
        <w:rPr>
          <w:rFonts w:ascii="Calibri" w:hAnsi="Calibri" w:cs="Calibri"/>
          <w:sz w:val="22"/>
          <w:szCs w:val="22"/>
        </w:rPr>
        <w:tab/>
        <w:t xml:space="preserve">    </w:t>
      </w:r>
      <w:r w:rsidR="00E14E87" w:rsidRPr="001A2342">
        <w:rPr>
          <w:rFonts w:ascii="Calibri" w:hAnsi="Calibri" w:cs="Calibri"/>
          <w:sz w:val="22"/>
          <w:szCs w:val="22"/>
        </w:rPr>
        <w:tab/>
      </w:r>
      <w:r w:rsidR="00E14E87" w:rsidRPr="001A2342">
        <w:rPr>
          <w:rFonts w:ascii="Calibri" w:hAnsi="Calibri" w:cs="Calibri"/>
          <w:sz w:val="22"/>
          <w:szCs w:val="22"/>
        </w:rPr>
        <w:tab/>
      </w:r>
      <w:r w:rsidR="00E14E87" w:rsidRPr="001A2342">
        <w:rPr>
          <w:rFonts w:ascii="Calibri" w:hAnsi="Calibri" w:cs="Calibri"/>
          <w:sz w:val="22"/>
          <w:szCs w:val="22"/>
        </w:rPr>
        <w:tab/>
      </w:r>
      <w:r w:rsidR="00E14E87" w:rsidRPr="001A2342">
        <w:rPr>
          <w:rFonts w:ascii="Calibri" w:hAnsi="Calibri" w:cs="Calibri"/>
          <w:sz w:val="22"/>
          <w:szCs w:val="22"/>
        </w:rPr>
        <w:tab/>
        <w:t xml:space="preserve">     </w:t>
      </w:r>
    </w:p>
    <w:p w14:paraId="17191A07" w14:textId="268109B6" w:rsidR="00E14E87" w:rsidRPr="001C4184" w:rsidRDefault="00E14E87" w:rsidP="00B51BE9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</w:p>
    <w:sectPr w:rsidR="00E14E87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805D7" w14:textId="77777777" w:rsidR="001E3894" w:rsidRDefault="001E3894">
      <w:r>
        <w:separator/>
      </w:r>
    </w:p>
  </w:endnote>
  <w:endnote w:type="continuationSeparator" w:id="0">
    <w:p w14:paraId="5C078057" w14:textId="77777777" w:rsidR="001E3894" w:rsidRDefault="001E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AA5C6B">
      <w:rPr>
        <w:rStyle w:val="slostrnky"/>
        <w:rFonts w:ascii="Calibri" w:hAnsi="Calibri" w:cs="Calibri"/>
        <w:noProof/>
        <w:sz w:val="20"/>
      </w:rPr>
      <w:t>4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1F4FF" w14:textId="77777777" w:rsidR="001E3894" w:rsidRDefault="001E3894">
      <w:r>
        <w:separator/>
      </w:r>
    </w:p>
  </w:footnote>
  <w:footnote w:type="continuationSeparator" w:id="0">
    <w:p w14:paraId="001F1B8A" w14:textId="77777777" w:rsidR="001E3894" w:rsidRDefault="001E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07249B52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D34D21">
      <w:rPr>
        <w:rFonts w:ascii="Calibri" w:hAnsi="Calibri" w:cs="Calibri"/>
        <w:b/>
        <w:sz w:val="22"/>
        <w:szCs w:val="22"/>
      </w:rPr>
      <w:t>………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32D70"/>
    <w:rsid w:val="000351E1"/>
    <w:rsid w:val="0007111A"/>
    <w:rsid w:val="0008649E"/>
    <w:rsid w:val="000879F0"/>
    <w:rsid w:val="000A07BC"/>
    <w:rsid w:val="000C5885"/>
    <w:rsid w:val="000D10E7"/>
    <w:rsid w:val="000F1551"/>
    <w:rsid w:val="000F6593"/>
    <w:rsid w:val="00140FB0"/>
    <w:rsid w:val="001421D7"/>
    <w:rsid w:val="00153454"/>
    <w:rsid w:val="00155887"/>
    <w:rsid w:val="00165BC4"/>
    <w:rsid w:val="0016717F"/>
    <w:rsid w:val="001958D4"/>
    <w:rsid w:val="001A2342"/>
    <w:rsid w:val="001B1E5F"/>
    <w:rsid w:val="001B67F0"/>
    <w:rsid w:val="001C4184"/>
    <w:rsid w:val="001C567B"/>
    <w:rsid w:val="001E1A2A"/>
    <w:rsid w:val="001E3894"/>
    <w:rsid w:val="001F617B"/>
    <w:rsid w:val="00201B4E"/>
    <w:rsid w:val="00205446"/>
    <w:rsid w:val="0020790C"/>
    <w:rsid w:val="0021200B"/>
    <w:rsid w:val="00230904"/>
    <w:rsid w:val="00244D42"/>
    <w:rsid w:val="00264425"/>
    <w:rsid w:val="0027297A"/>
    <w:rsid w:val="002747F0"/>
    <w:rsid w:val="00276FC0"/>
    <w:rsid w:val="00297C01"/>
    <w:rsid w:val="002B58F1"/>
    <w:rsid w:val="002B6011"/>
    <w:rsid w:val="002B730F"/>
    <w:rsid w:val="002E4662"/>
    <w:rsid w:val="002E768A"/>
    <w:rsid w:val="00304542"/>
    <w:rsid w:val="00320BFB"/>
    <w:rsid w:val="00330141"/>
    <w:rsid w:val="003354E1"/>
    <w:rsid w:val="00345683"/>
    <w:rsid w:val="00352535"/>
    <w:rsid w:val="003548B8"/>
    <w:rsid w:val="003574BA"/>
    <w:rsid w:val="003921D2"/>
    <w:rsid w:val="003C01AD"/>
    <w:rsid w:val="003D5174"/>
    <w:rsid w:val="003E033C"/>
    <w:rsid w:val="003E0937"/>
    <w:rsid w:val="0046064C"/>
    <w:rsid w:val="00462302"/>
    <w:rsid w:val="0047262F"/>
    <w:rsid w:val="00484142"/>
    <w:rsid w:val="004A0E9E"/>
    <w:rsid w:val="004B2D18"/>
    <w:rsid w:val="004B4E4B"/>
    <w:rsid w:val="004C18BD"/>
    <w:rsid w:val="004D5920"/>
    <w:rsid w:val="004F0742"/>
    <w:rsid w:val="00500CAC"/>
    <w:rsid w:val="00506748"/>
    <w:rsid w:val="005142E7"/>
    <w:rsid w:val="00521DB9"/>
    <w:rsid w:val="00521E85"/>
    <w:rsid w:val="00547D1D"/>
    <w:rsid w:val="00561D23"/>
    <w:rsid w:val="00563BA6"/>
    <w:rsid w:val="00564B11"/>
    <w:rsid w:val="00577497"/>
    <w:rsid w:val="00586163"/>
    <w:rsid w:val="005913F3"/>
    <w:rsid w:val="00595ED1"/>
    <w:rsid w:val="0059609F"/>
    <w:rsid w:val="005B099C"/>
    <w:rsid w:val="005B221A"/>
    <w:rsid w:val="005C1DC7"/>
    <w:rsid w:val="005D0363"/>
    <w:rsid w:val="005E5CF6"/>
    <w:rsid w:val="005E5E13"/>
    <w:rsid w:val="00606D9F"/>
    <w:rsid w:val="00620EB3"/>
    <w:rsid w:val="0062103C"/>
    <w:rsid w:val="0062614D"/>
    <w:rsid w:val="00633401"/>
    <w:rsid w:val="006352ED"/>
    <w:rsid w:val="00654A0B"/>
    <w:rsid w:val="006639C0"/>
    <w:rsid w:val="00664D41"/>
    <w:rsid w:val="00671114"/>
    <w:rsid w:val="00676B0D"/>
    <w:rsid w:val="006770CA"/>
    <w:rsid w:val="00696121"/>
    <w:rsid w:val="006B463D"/>
    <w:rsid w:val="006E2D5C"/>
    <w:rsid w:val="006E6E8A"/>
    <w:rsid w:val="0071005D"/>
    <w:rsid w:val="00744D0C"/>
    <w:rsid w:val="007520D6"/>
    <w:rsid w:val="0076073E"/>
    <w:rsid w:val="00760848"/>
    <w:rsid w:val="00775E6C"/>
    <w:rsid w:val="007767C6"/>
    <w:rsid w:val="007813F0"/>
    <w:rsid w:val="0078588B"/>
    <w:rsid w:val="007A5736"/>
    <w:rsid w:val="007B1844"/>
    <w:rsid w:val="00815075"/>
    <w:rsid w:val="00817AE1"/>
    <w:rsid w:val="00821757"/>
    <w:rsid w:val="008217B3"/>
    <w:rsid w:val="00832207"/>
    <w:rsid w:val="00841BAF"/>
    <w:rsid w:val="00854582"/>
    <w:rsid w:val="008839B5"/>
    <w:rsid w:val="008A1FE5"/>
    <w:rsid w:val="008A2EB4"/>
    <w:rsid w:val="008B439F"/>
    <w:rsid w:val="008B4B10"/>
    <w:rsid w:val="008C433D"/>
    <w:rsid w:val="008D6F14"/>
    <w:rsid w:val="009041DC"/>
    <w:rsid w:val="00907394"/>
    <w:rsid w:val="009175B6"/>
    <w:rsid w:val="009179E3"/>
    <w:rsid w:val="00924F76"/>
    <w:rsid w:val="0093332C"/>
    <w:rsid w:val="009369AA"/>
    <w:rsid w:val="00955144"/>
    <w:rsid w:val="00970632"/>
    <w:rsid w:val="0097563B"/>
    <w:rsid w:val="0098134B"/>
    <w:rsid w:val="009B3513"/>
    <w:rsid w:val="009E122E"/>
    <w:rsid w:val="00A14781"/>
    <w:rsid w:val="00A1617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A5C6B"/>
    <w:rsid w:val="00AB5DC3"/>
    <w:rsid w:val="00AD47D1"/>
    <w:rsid w:val="00AF37A7"/>
    <w:rsid w:val="00AF4204"/>
    <w:rsid w:val="00B14A11"/>
    <w:rsid w:val="00B1579D"/>
    <w:rsid w:val="00B32BD7"/>
    <w:rsid w:val="00B41711"/>
    <w:rsid w:val="00B46BB4"/>
    <w:rsid w:val="00B51BE9"/>
    <w:rsid w:val="00B66A92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C00A2B"/>
    <w:rsid w:val="00C0508F"/>
    <w:rsid w:val="00C07F06"/>
    <w:rsid w:val="00C1342D"/>
    <w:rsid w:val="00C22ADE"/>
    <w:rsid w:val="00C23620"/>
    <w:rsid w:val="00C31A72"/>
    <w:rsid w:val="00C40629"/>
    <w:rsid w:val="00C41EEE"/>
    <w:rsid w:val="00C51F16"/>
    <w:rsid w:val="00C5261D"/>
    <w:rsid w:val="00C52C0D"/>
    <w:rsid w:val="00C812A2"/>
    <w:rsid w:val="00C827E7"/>
    <w:rsid w:val="00C872BE"/>
    <w:rsid w:val="00CA3AA0"/>
    <w:rsid w:val="00CA3FD3"/>
    <w:rsid w:val="00CA429F"/>
    <w:rsid w:val="00CB0993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E00E8B"/>
    <w:rsid w:val="00E02F44"/>
    <w:rsid w:val="00E0638E"/>
    <w:rsid w:val="00E14E87"/>
    <w:rsid w:val="00E1535A"/>
    <w:rsid w:val="00E2693B"/>
    <w:rsid w:val="00E44D15"/>
    <w:rsid w:val="00E46744"/>
    <w:rsid w:val="00E82A9B"/>
    <w:rsid w:val="00E96EE0"/>
    <w:rsid w:val="00EB3C8D"/>
    <w:rsid w:val="00ED1F9C"/>
    <w:rsid w:val="00ED6E31"/>
    <w:rsid w:val="00EF10A4"/>
    <w:rsid w:val="00EF6944"/>
    <w:rsid w:val="00F01EBF"/>
    <w:rsid w:val="00F078F7"/>
    <w:rsid w:val="00F11A58"/>
    <w:rsid w:val="00F23911"/>
    <w:rsid w:val="00F272CA"/>
    <w:rsid w:val="00F31712"/>
    <w:rsid w:val="00F37CDA"/>
    <w:rsid w:val="00F40622"/>
    <w:rsid w:val="00F77669"/>
    <w:rsid w:val="00F92C82"/>
    <w:rsid w:val="00FA6A48"/>
    <w:rsid w:val="00FD039E"/>
    <w:rsid w:val="00FE02D8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8A4B-B7CC-4CB2-A840-D213B98F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1447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Tumova Miloslava</cp:lastModifiedBy>
  <cp:revision>5</cp:revision>
  <cp:lastPrinted>2017-09-06T08:33:00Z</cp:lastPrinted>
  <dcterms:created xsi:type="dcterms:W3CDTF">2018-05-31T10:51:00Z</dcterms:created>
  <dcterms:modified xsi:type="dcterms:W3CDTF">2018-11-27T12:20:00Z</dcterms:modified>
</cp:coreProperties>
</file>